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1D" w:rsidRPr="007F49AE" w:rsidRDefault="00724C1D" w:rsidP="00724C1D">
      <w:pPr>
        <w:spacing w:line="520" w:lineRule="exact"/>
        <w:jc w:val="center"/>
        <w:rPr>
          <w:rFonts w:ascii="宋体"/>
          <w:sz w:val="36"/>
          <w:szCs w:val="36"/>
        </w:rPr>
      </w:pPr>
      <w:r w:rsidRPr="007F49AE">
        <w:rPr>
          <w:rFonts w:ascii="宋体" w:hAnsi="宋体" w:hint="eastAsia"/>
          <w:sz w:val="36"/>
          <w:szCs w:val="36"/>
        </w:rPr>
        <w:t>首都经济贸易大学密云分校</w:t>
      </w:r>
    </w:p>
    <w:p w:rsidR="00724C1D" w:rsidRDefault="00724C1D" w:rsidP="00724C1D">
      <w:pPr>
        <w:spacing w:line="520" w:lineRule="exact"/>
        <w:jc w:val="center"/>
        <w:rPr>
          <w:rFonts w:ascii="宋体" w:hAnsi="宋体"/>
          <w:sz w:val="36"/>
          <w:szCs w:val="36"/>
        </w:rPr>
      </w:pPr>
      <w:r w:rsidRPr="007F49AE">
        <w:rPr>
          <w:rFonts w:ascii="宋体" w:hAnsi="宋体"/>
          <w:sz w:val="36"/>
          <w:szCs w:val="36"/>
        </w:rPr>
        <w:t>201</w:t>
      </w:r>
      <w:r>
        <w:rPr>
          <w:rFonts w:ascii="宋体" w:hAnsi="宋体" w:hint="eastAsia"/>
          <w:sz w:val="36"/>
          <w:szCs w:val="36"/>
        </w:rPr>
        <w:t>9</w:t>
      </w:r>
      <w:r w:rsidRPr="007F49AE">
        <w:rPr>
          <w:rFonts w:ascii="宋体" w:hAnsi="宋体" w:hint="eastAsia"/>
          <w:sz w:val="36"/>
          <w:szCs w:val="36"/>
        </w:rPr>
        <w:t>年预算说明</w:t>
      </w:r>
    </w:p>
    <w:p w:rsidR="00797EFA" w:rsidRPr="007F49AE" w:rsidRDefault="00797EFA" w:rsidP="00724C1D">
      <w:pPr>
        <w:spacing w:line="520" w:lineRule="exact"/>
        <w:jc w:val="center"/>
        <w:rPr>
          <w:rFonts w:ascii="宋体"/>
          <w:sz w:val="36"/>
          <w:szCs w:val="36"/>
        </w:rPr>
      </w:pPr>
    </w:p>
    <w:p w:rsidR="00724C1D" w:rsidRPr="007F49AE" w:rsidRDefault="005E0623" w:rsidP="009D5743">
      <w:pPr>
        <w:spacing w:line="500" w:lineRule="exact"/>
        <w:ind w:firstLineChars="150" w:firstLine="420"/>
        <w:rPr>
          <w:rFonts w:ascii="宋体"/>
          <w:bCs/>
          <w:sz w:val="28"/>
          <w:szCs w:val="28"/>
        </w:rPr>
      </w:pPr>
      <w:r w:rsidRPr="008730BA">
        <w:rPr>
          <w:rFonts w:ascii="Arial" w:hAnsi="Arial" w:cs="Arial"/>
          <w:color w:val="333333"/>
          <w:kern w:val="0"/>
          <w:sz w:val="28"/>
          <w:szCs w:val="28"/>
        </w:rPr>
        <w:t>对于首都经济贸易大学密云分校的部门预算经费，区财政只负责其人员经费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>，公用支出等其他各项支出由预算外资金解决</w:t>
      </w:r>
      <w:r w:rsidRPr="008730BA">
        <w:rPr>
          <w:rFonts w:ascii="Arial" w:hAnsi="Arial" w:cs="Arial"/>
          <w:color w:val="333333"/>
          <w:kern w:val="0"/>
          <w:sz w:val="28"/>
          <w:szCs w:val="28"/>
        </w:rPr>
        <w:t>。</w:t>
      </w:r>
    </w:p>
    <w:p w:rsidR="00724C1D" w:rsidRPr="00724C1D" w:rsidRDefault="00724C1D" w:rsidP="009D5743">
      <w:pPr>
        <w:spacing w:line="500" w:lineRule="exact"/>
        <w:ind w:firstLineChars="100" w:firstLine="281"/>
        <w:rPr>
          <w:rFonts w:ascii="宋体"/>
          <w:b/>
          <w:bCs/>
          <w:sz w:val="28"/>
          <w:szCs w:val="28"/>
        </w:rPr>
      </w:pPr>
      <w:r w:rsidRPr="00724C1D">
        <w:rPr>
          <w:rFonts w:ascii="宋体" w:hAnsi="宋体" w:hint="eastAsia"/>
          <w:b/>
          <w:bCs/>
          <w:sz w:val="28"/>
          <w:szCs w:val="28"/>
        </w:rPr>
        <w:t>一、单位基本情况：</w:t>
      </w:r>
    </w:p>
    <w:p w:rsidR="005E0623" w:rsidRDefault="006F525A" w:rsidP="005E0623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7F49AE">
        <w:rPr>
          <w:rFonts w:ascii="宋体" w:hAnsi="宋体"/>
          <w:sz w:val="28"/>
          <w:szCs w:val="28"/>
        </w:rPr>
        <w:fldChar w:fldCharType="begin"/>
      </w:r>
      <w:r w:rsidR="00724C1D" w:rsidRPr="007F49AE">
        <w:rPr>
          <w:rFonts w:ascii="宋体" w:hAnsi="宋体"/>
          <w:sz w:val="28"/>
          <w:szCs w:val="28"/>
        </w:rPr>
        <w:instrText xml:space="preserve"> MACROBUTTON </w:instrText>
      </w:r>
      <w:r w:rsidRPr="007F49AE">
        <w:rPr>
          <w:rFonts w:ascii="宋体" w:hAnsi="宋体"/>
          <w:sz w:val="28"/>
          <w:szCs w:val="28"/>
        </w:rPr>
        <w:fldChar w:fldCharType="end"/>
      </w:r>
      <w:r w:rsidR="005E0623" w:rsidRPr="008730BA">
        <w:rPr>
          <w:rFonts w:ascii="Arial" w:hAnsi="Arial" w:cs="Arial"/>
          <w:color w:val="333333"/>
          <w:kern w:val="0"/>
          <w:sz w:val="28"/>
          <w:szCs w:val="28"/>
        </w:rPr>
        <w:t>一、部门基本情况</w:t>
      </w:r>
    </w:p>
    <w:p w:rsidR="005E0623" w:rsidRDefault="005E0623" w:rsidP="005E0623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8730BA">
        <w:rPr>
          <w:rFonts w:ascii="Arial" w:hAnsi="Arial" w:cs="Arial"/>
          <w:color w:val="333333"/>
          <w:kern w:val="0"/>
          <w:sz w:val="28"/>
          <w:szCs w:val="28"/>
        </w:rPr>
        <w:t>（一）部门职责：以培养高素质技能型人才为根本任务，紧紧围绕学校的改革发展稳定大局，以改革创新精神全面推进学校党的建设工作和各项事业的发展。</w:t>
      </w:r>
    </w:p>
    <w:p w:rsidR="005E0623" w:rsidRDefault="005E0623" w:rsidP="005E0623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8730BA">
        <w:rPr>
          <w:rFonts w:ascii="Arial" w:hAnsi="Arial" w:cs="Arial"/>
          <w:color w:val="333333"/>
          <w:kern w:val="0"/>
          <w:sz w:val="28"/>
          <w:szCs w:val="28"/>
        </w:rPr>
        <w:t>（二）部门决算单位构成</w:t>
      </w:r>
      <w:r>
        <w:rPr>
          <w:rFonts w:ascii="Arial" w:hAnsi="Arial" w:cs="Arial" w:hint="eastAsia"/>
          <w:color w:val="333333"/>
          <w:kern w:val="0"/>
          <w:sz w:val="28"/>
          <w:szCs w:val="28"/>
          <w:u w:val="single"/>
        </w:rPr>
        <w:t>2019</w:t>
      </w:r>
      <w:r w:rsidRPr="008730BA">
        <w:rPr>
          <w:rFonts w:ascii="Arial" w:hAnsi="Arial" w:cs="Arial"/>
          <w:color w:val="333333"/>
          <w:kern w:val="0"/>
          <w:sz w:val="28"/>
          <w:szCs w:val="28"/>
          <w:u w:val="single"/>
        </w:rPr>
        <w:t>  </w:t>
      </w:r>
      <w:r w:rsidRPr="008730BA">
        <w:rPr>
          <w:rFonts w:ascii="Arial" w:hAnsi="Arial" w:cs="Arial"/>
          <w:color w:val="333333"/>
          <w:kern w:val="0"/>
          <w:sz w:val="28"/>
          <w:szCs w:val="28"/>
        </w:rPr>
        <w:t>年度，纳入本部门预算汇编范围的独立核算单位共</w:t>
      </w:r>
      <w:r w:rsidRPr="008730BA">
        <w:rPr>
          <w:rFonts w:ascii="Arial" w:hAnsi="Arial" w:cs="Arial"/>
          <w:color w:val="333333"/>
          <w:kern w:val="0"/>
          <w:sz w:val="28"/>
          <w:szCs w:val="28"/>
          <w:u w:val="single"/>
        </w:rPr>
        <w:t>   1</w:t>
      </w:r>
      <w:r w:rsidRPr="008730BA">
        <w:rPr>
          <w:rFonts w:ascii="Arial" w:hAnsi="Arial" w:cs="Arial"/>
          <w:color w:val="333333"/>
          <w:kern w:val="0"/>
          <w:sz w:val="28"/>
          <w:szCs w:val="28"/>
        </w:rPr>
        <w:t>个</w:t>
      </w:r>
    </w:p>
    <w:p w:rsidR="00724C1D" w:rsidRPr="00724C1D" w:rsidRDefault="00724C1D" w:rsidP="005E0623">
      <w:pPr>
        <w:spacing w:line="500" w:lineRule="exact"/>
        <w:ind w:firstLine="630"/>
        <w:rPr>
          <w:rFonts w:ascii="宋体" w:hAnsi="宋体"/>
          <w:b/>
          <w:sz w:val="28"/>
          <w:szCs w:val="28"/>
        </w:rPr>
      </w:pPr>
      <w:r w:rsidRPr="00724C1D">
        <w:rPr>
          <w:rFonts w:ascii="宋体" w:hAnsi="宋体" w:hint="eastAsia"/>
          <w:b/>
          <w:sz w:val="28"/>
          <w:szCs w:val="28"/>
        </w:rPr>
        <w:t>二、收入预算：</w:t>
      </w:r>
      <w:r w:rsidRPr="00724C1D">
        <w:rPr>
          <w:rFonts w:ascii="宋体" w:hAnsi="宋体"/>
          <w:b/>
          <w:sz w:val="28"/>
          <w:szCs w:val="28"/>
        </w:rPr>
        <w:t xml:space="preserve"> </w:t>
      </w:r>
    </w:p>
    <w:p w:rsidR="005E0623" w:rsidRDefault="00724C1D" w:rsidP="005E0623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7F49AE"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9</w:t>
      </w:r>
      <w:r w:rsidRPr="007F49AE">
        <w:rPr>
          <w:rFonts w:ascii="宋体" w:hAnsi="宋体" w:hint="eastAsia"/>
          <w:sz w:val="28"/>
          <w:szCs w:val="28"/>
        </w:rPr>
        <w:t>年收入预算</w:t>
      </w:r>
      <w:r w:rsidR="00235AD5">
        <w:rPr>
          <w:rFonts w:ascii="宋体" w:hAnsi="宋体" w:hint="eastAsia"/>
          <w:sz w:val="28"/>
          <w:szCs w:val="28"/>
        </w:rPr>
        <w:t>5428.18</w:t>
      </w:r>
      <w:r>
        <w:rPr>
          <w:rFonts w:ascii="宋体" w:hAnsi="宋体" w:hint="eastAsia"/>
          <w:sz w:val="28"/>
          <w:szCs w:val="28"/>
        </w:rPr>
        <w:t>万元</w:t>
      </w:r>
      <w:r w:rsidRPr="007F49AE">
        <w:rPr>
          <w:rFonts w:ascii="宋体" w:hAnsi="宋体" w:hint="eastAsia"/>
          <w:sz w:val="28"/>
          <w:szCs w:val="28"/>
        </w:rPr>
        <w:t>，</w:t>
      </w:r>
      <w:r w:rsidR="005E0623">
        <w:rPr>
          <w:rFonts w:ascii="宋体" w:hAnsi="宋体" w:hint="eastAsia"/>
          <w:sz w:val="28"/>
          <w:szCs w:val="28"/>
        </w:rPr>
        <w:t>较上年增加</w:t>
      </w:r>
      <w:r w:rsidR="00235AD5">
        <w:rPr>
          <w:rFonts w:ascii="宋体" w:hAnsi="宋体" w:hint="eastAsia"/>
          <w:sz w:val="28"/>
          <w:szCs w:val="28"/>
        </w:rPr>
        <w:t>1003.05</w:t>
      </w:r>
      <w:r w:rsidR="005E0623">
        <w:rPr>
          <w:rFonts w:ascii="宋体" w:hAnsi="宋体" w:hint="eastAsia"/>
          <w:sz w:val="28"/>
          <w:szCs w:val="28"/>
        </w:rPr>
        <w:t>万元,增加原因为人员经费支出增加。</w:t>
      </w:r>
      <w:r w:rsidRPr="007F49AE">
        <w:rPr>
          <w:rFonts w:ascii="宋体" w:hAnsi="宋体" w:hint="eastAsia"/>
          <w:sz w:val="28"/>
          <w:szCs w:val="28"/>
        </w:rPr>
        <w:t>其中财政拨款</w:t>
      </w:r>
      <w:r w:rsidR="00302433">
        <w:rPr>
          <w:rFonts w:ascii="宋体" w:hAnsi="宋体" w:hint="eastAsia"/>
          <w:sz w:val="28"/>
          <w:szCs w:val="28"/>
        </w:rPr>
        <w:t>3</w:t>
      </w:r>
      <w:r w:rsidR="00235AD5">
        <w:rPr>
          <w:rFonts w:ascii="宋体" w:hAnsi="宋体" w:hint="eastAsia"/>
          <w:sz w:val="28"/>
          <w:szCs w:val="28"/>
        </w:rPr>
        <w:t>938.18</w:t>
      </w:r>
      <w:r>
        <w:rPr>
          <w:rFonts w:ascii="宋体" w:hAnsi="宋体" w:hint="eastAsia"/>
          <w:sz w:val="28"/>
          <w:szCs w:val="28"/>
        </w:rPr>
        <w:t>万</w:t>
      </w:r>
      <w:r w:rsidRPr="007F49AE">
        <w:rPr>
          <w:rFonts w:ascii="宋体" w:hAnsi="宋体" w:hint="eastAsia"/>
          <w:sz w:val="28"/>
          <w:szCs w:val="28"/>
        </w:rPr>
        <w:t>元，</w:t>
      </w:r>
      <w:r w:rsidR="005E0623">
        <w:rPr>
          <w:rFonts w:ascii="宋体" w:hAnsi="宋体" w:hint="eastAsia"/>
          <w:sz w:val="28"/>
          <w:szCs w:val="28"/>
        </w:rPr>
        <w:t>较上年增加</w:t>
      </w:r>
      <w:r w:rsidR="00235AD5">
        <w:rPr>
          <w:rFonts w:ascii="宋体" w:hAnsi="宋体" w:hint="eastAsia"/>
          <w:sz w:val="28"/>
          <w:szCs w:val="28"/>
        </w:rPr>
        <w:t>958.05</w:t>
      </w:r>
      <w:r w:rsidR="005E0623">
        <w:rPr>
          <w:rFonts w:ascii="宋体" w:hAnsi="宋体" w:hint="eastAsia"/>
          <w:sz w:val="28"/>
          <w:szCs w:val="28"/>
        </w:rPr>
        <w:t>万元；</w:t>
      </w:r>
      <w:r w:rsidRPr="007F49AE">
        <w:rPr>
          <w:rFonts w:ascii="宋体" w:hAnsi="宋体" w:hint="eastAsia"/>
          <w:sz w:val="28"/>
          <w:szCs w:val="28"/>
        </w:rPr>
        <w:t>财政专户非税收入</w:t>
      </w: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30</w:t>
      </w:r>
      <w:r w:rsidRPr="007F49AE">
        <w:rPr>
          <w:rFonts w:ascii="宋体" w:hAnsi="宋体" w:hint="eastAsia"/>
          <w:sz w:val="28"/>
          <w:szCs w:val="28"/>
        </w:rPr>
        <w:t>万元</w:t>
      </w:r>
      <w:r w:rsidR="005E0623">
        <w:rPr>
          <w:rFonts w:ascii="宋体" w:hAnsi="宋体" w:hint="eastAsia"/>
          <w:sz w:val="28"/>
          <w:szCs w:val="28"/>
        </w:rPr>
        <w:t>，较上年增加5万元，增加原因为学生数量增加；</w:t>
      </w:r>
      <w:r w:rsidRPr="007F49AE">
        <w:rPr>
          <w:rFonts w:ascii="宋体" w:hAnsi="宋体" w:hint="eastAsia"/>
          <w:sz w:val="28"/>
          <w:szCs w:val="28"/>
        </w:rPr>
        <w:t>其他收入</w:t>
      </w:r>
      <w:r>
        <w:rPr>
          <w:rFonts w:ascii="宋体" w:hAnsi="宋体" w:hint="eastAsia"/>
          <w:sz w:val="28"/>
          <w:szCs w:val="28"/>
        </w:rPr>
        <w:t>56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万元</w:t>
      </w:r>
      <w:r w:rsidR="005E0623">
        <w:rPr>
          <w:rFonts w:ascii="宋体" w:hAnsi="宋体" w:hint="eastAsia"/>
          <w:sz w:val="28"/>
          <w:szCs w:val="28"/>
        </w:rPr>
        <w:t>，较上年增加40万元，增加原因为</w:t>
      </w:r>
      <w:r w:rsidR="005E0623">
        <w:rPr>
          <w:rFonts w:ascii="Arial" w:hAnsi="Arial" w:cs="Arial" w:hint="eastAsia"/>
          <w:color w:val="333333"/>
          <w:kern w:val="0"/>
          <w:sz w:val="28"/>
          <w:szCs w:val="28"/>
        </w:rPr>
        <w:t>创就业和社会培训、中航航空服务人才培养项目收入增加。</w:t>
      </w:r>
    </w:p>
    <w:p w:rsidR="00724C1D" w:rsidRPr="007F49AE" w:rsidRDefault="00724C1D" w:rsidP="009D5743">
      <w:pPr>
        <w:spacing w:line="500" w:lineRule="exact"/>
        <w:ind w:firstLineChars="196" w:firstLine="551"/>
        <w:rPr>
          <w:rFonts w:ascii="宋体"/>
          <w:b/>
          <w:bCs/>
          <w:sz w:val="28"/>
          <w:szCs w:val="28"/>
        </w:rPr>
      </w:pPr>
      <w:r w:rsidRPr="007F49AE">
        <w:rPr>
          <w:rFonts w:ascii="宋体" w:hAnsi="宋体" w:hint="eastAsia"/>
          <w:b/>
          <w:bCs/>
          <w:sz w:val="28"/>
          <w:szCs w:val="28"/>
        </w:rPr>
        <w:t>三、支出情况：</w:t>
      </w:r>
    </w:p>
    <w:p w:rsidR="00724C1D" w:rsidRDefault="00724C1D" w:rsidP="00AC7945">
      <w:pPr>
        <w:ind w:firstLineChars="200" w:firstLine="560"/>
        <w:rPr>
          <w:rFonts w:ascii="宋体"/>
          <w:snapToGrid w:val="0"/>
          <w:kern w:val="0"/>
          <w:sz w:val="28"/>
          <w:szCs w:val="28"/>
        </w:rPr>
      </w:pPr>
      <w:r w:rsidRPr="007F49AE">
        <w:rPr>
          <w:rFonts w:ascii="宋体" w:hAnsi="宋体"/>
          <w:snapToGrid w:val="0"/>
          <w:kern w:val="0"/>
          <w:sz w:val="28"/>
          <w:szCs w:val="28"/>
        </w:rPr>
        <w:t>201</w:t>
      </w:r>
      <w:r>
        <w:rPr>
          <w:rFonts w:ascii="宋体" w:hAnsi="宋体" w:hint="eastAsia"/>
          <w:snapToGrid w:val="0"/>
          <w:kern w:val="0"/>
          <w:sz w:val="28"/>
          <w:szCs w:val="28"/>
        </w:rPr>
        <w:t>9</w:t>
      </w:r>
      <w:r w:rsidRPr="007F49AE">
        <w:rPr>
          <w:rFonts w:ascii="宋体" w:hAnsi="宋体" w:hint="eastAsia"/>
          <w:snapToGrid w:val="0"/>
          <w:kern w:val="0"/>
          <w:sz w:val="28"/>
          <w:szCs w:val="28"/>
        </w:rPr>
        <w:t>年部门预算支出总额为</w:t>
      </w:r>
      <w:r w:rsidR="00302433">
        <w:rPr>
          <w:rFonts w:ascii="宋体" w:hAnsi="宋体" w:hint="eastAsia"/>
          <w:snapToGrid w:val="0"/>
          <w:kern w:val="0"/>
          <w:sz w:val="28"/>
          <w:szCs w:val="28"/>
        </w:rPr>
        <w:t>5</w:t>
      </w:r>
      <w:r w:rsidR="00235AD5">
        <w:rPr>
          <w:rFonts w:ascii="宋体" w:hAnsi="宋体" w:hint="eastAsia"/>
          <w:snapToGrid w:val="0"/>
          <w:kern w:val="0"/>
          <w:sz w:val="28"/>
          <w:szCs w:val="28"/>
        </w:rPr>
        <w:t>428.18</w:t>
      </w:r>
      <w:r>
        <w:rPr>
          <w:rFonts w:ascii="宋体" w:hAnsi="宋体" w:hint="eastAsia"/>
          <w:snapToGrid w:val="0"/>
          <w:kern w:val="0"/>
          <w:sz w:val="28"/>
          <w:szCs w:val="28"/>
        </w:rPr>
        <w:t>万</w:t>
      </w:r>
      <w:r w:rsidRPr="007F49AE">
        <w:rPr>
          <w:rFonts w:ascii="宋体" w:hAnsi="宋体" w:hint="eastAsia"/>
          <w:snapToGrid w:val="0"/>
          <w:kern w:val="0"/>
          <w:sz w:val="28"/>
          <w:szCs w:val="28"/>
        </w:rPr>
        <w:t>元</w:t>
      </w:r>
      <w:r w:rsidRPr="007F49AE">
        <w:rPr>
          <w:rFonts w:ascii="宋体"/>
          <w:snapToGrid w:val="0"/>
          <w:kern w:val="0"/>
          <w:sz w:val="28"/>
          <w:szCs w:val="28"/>
        </w:rPr>
        <w:t>,</w:t>
      </w:r>
      <w:r w:rsidRPr="007F49AE">
        <w:rPr>
          <w:rFonts w:ascii="宋体" w:hAnsi="宋体" w:hint="eastAsia"/>
          <w:snapToGrid w:val="0"/>
          <w:kern w:val="0"/>
          <w:sz w:val="28"/>
          <w:szCs w:val="28"/>
        </w:rPr>
        <w:t>其中财政拨款</w:t>
      </w:r>
      <w:r w:rsidR="00302433">
        <w:rPr>
          <w:rFonts w:ascii="宋体" w:hAnsi="宋体" w:hint="eastAsia"/>
          <w:snapToGrid w:val="0"/>
          <w:kern w:val="0"/>
          <w:sz w:val="28"/>
          <w:szCs w:val="28"/>
        </w:rPr>
        <w:t>3</w:t>
      </w:r>
      <w:r w:rsidR="00235AD5">
        <w:rPr>
          <w:rFonts w:ascii="宋体" w:hAnsi="宋体" w:hint="eastAsia"/>
          <w:snapToGrid w:val="0"/>
          <w:kern w:val="0"/>
          <w:sz w:val="28"/>
          <w:szCs w:val="28"/>
        </w:rPr>
        <w:t>9</w:t>
      </w:r>
      <w:r w:rsidR="00AC7945">
        <w:rPr>
          <w:rFonts w:ascii="宋体" w:hAnsi="宋体" w:hint="eastAsia"/>
          <w:snapToGrid w:val="0"/>
          <w:kern w:val="0"/>
          <w:sz w:val="28"/>
          <w:szCs w:val="28"/>
        </w:rPr>
        <w:t>3</w:t>
      </w:r>
      <w:r w:rsidR="00235AD5">
        <w:rPr>
          <w:rFonts w:ascii="宋体" w:hAnsi="宋体" w:hint="eastAsia"/>
          <w:snapToGrid w:val="0"/>
          <w:kern w:val="0"/>
          <w:sz w:val="28"/>
          <w:szCs w:val="28"/>
        </w:rPr>
        <w:t>8.18</w:t>
      </w:r>
      <w:r>
        <w:rPr>
          <w:rFonts w:ascii="宋体" w:hAnsi="宋体" w:hint="eastAsia"/>
          <w:snapToGrid w:val="0"/>
          <w:kern w:val="0"/>
          <w:sz w:val="28"/>
          <w:szCs w:val="28"/>
        </w:rPr>
        <w:t>万</w:t>
      </w:r>
      <w:r w:rsidRPr="007F49AE">
        <w:rPr>
          <w:rFonts w:ascii="宋体" w:hAnsi="宋体" w:hint="eastAsia"/>
          <w:snapToGrid w:val="0"/>
          <w:kern w:val="0"/>
          <w:sz w:val="28"/>
          <w:szCs w:val="28"/>
        </w:rPr>
        <w:t>元，主要用于基本支出，其中：工资福利支出</w:t>
      </w:r>
      <w:r w:rsidR="00302433">
        <w:rPr>
          <w:rFonts w:ascii="宋体" w:hAnsi="宋体" w:hint="eastAsia"/>
          <w:snapToGrid w:val="0"/>
          <w:kern w:val="0"/>
          <w:sz w:val="28"/>
          <w:szCs w:val="28"/>
        </w:rPr>
        <w:t>3529.82</w:t>
      </w:r>
      <w:r>
        <w:rPr>
          <w:rFonts w:ascii="宋体" w:hAnsi="宋体" w:hint="eastAsia"/>
          <w:snapToGrid w:val="0"/>
          <w:kern w:val="0"/>
          <w:sz w:val="28"/>
          <w:szCs w:val="28"/>
        </w:rPr>
        <w:t>万</w:t>
      </w:r>
      <w:r w:rsidR="007E2F52">
        <w:rPr>
          <w:rFonts w:ascii="宋体" w:hAnsi="宋体" w:hint="eastAsia"/>
          <w:snapToGrid w:val="0"/>
          <w:kern w:val="0"/>
          <w:sz w:val="28"/>
          <w:szCs w:val="28"/>
        </w:rPr>
        <w:t>元,较上年增加92</w:t>
      </w:r>
      <w:r w:rsidR="00AC7945">
        <w:rPr>
          <w:rFonts w:ascii="宋体" w:hAnsi="宋体" w:hint="eastAsia"/>
          <w:snapToGrid w:val="0"/>
          <w:kern w:val="0"/>
          <w:sz w:val="28"/>
          <w:szCs w:val="28"/>
        </w:rPr>
        <w:t>0</w:t>
      </w:r>
      <w:r w:rsidR="007E2F52">
        <w:rPr>
          <w:rFonts w:ascii="宋体" w:hAnsi="宋体" w:hint="eastAsia"/>
          <w:snapToGrid w:val="0"/>
          <w:kern w:val="0"/>
          <w:sz w:val="28"/>
          <w:szCs w:val="28"/>
        </w:rPr>
        <w:t>.19万元,增加原因是增加了养老保险、职业年金、医疗保险等经济科目；</w:t>
      </w:r>
      <w:r w:rsidRPr="007F49AE">
        <w:rPr>
          <w:rFonts w:ascii="宋体" w:hAnsi="宋体" w:hint="eastAsia"/>
          <w:snapToGrid w:val="0"/>
          <w:kern w:val="0"/>
          <w:sz w:val="28"/>
          <w:szCs w:val="28"/>
        </w:rPr>
        <w:t>商品和服务支出</w:t>
      </w:r>
      <w:r w:rsidR="00F323BC">
        <w:rPr>
          <w:rFonts w:ascii="宋体" w:hAnsi="宋体" w:hint="eastAsia"/>
          <w:snapToGrid w:val="0"/>
          <w:kern w:val="0"/>
          <w:sz w:val="28"/>
          <w:szCs w:val="28"/>
        </w:rPr>
        <w:t>105.4</w:t>
      </w:r>
      <w:r w:rsidR="000B0C26">
        <w:rPr>
          <w:rFonts w:ascii="宋体" w:hAnsi="宋体" w:hint="eastAsia"/>
          <w:snapToGrid w:val="0"/>
          <w:kern w:val="0"/>
          <w:sz w:val="28"/>
          <w:szCs w:val="28"/>
        </w:rPr>
        <w:t>5</w:t>
      </w:r>
      <w:r w:rsidRPr="007F49AE">
        <w:rPr>
          <w:rFonts w:ascii="宋体" w:hAnsi="宋体" w:hint="eastAsia"/>
          <w:snapToGrid w:val="0"/>
          <w:kern w:val="0"/>
          <w:sz w:val="28"/>
          <w:szCs w:val="28"/>
        </w:rPr>
        <w:t>万元</w:t>
      </w:r>
      <w:r w:rsidR="007E2F52">
        <w:rPr>
          <w:rFonts w:ascii="宋体" w:hAnsi="宋体" w:hint="eastAsia"/>
          <w:snapToGrid w:val="0"/>
          <w:kern w:val="0"/>
          <w:sz w:val="28"/>
          <w:szCs w:val="28"/>
        </w:rPr>
        <w:t>，较上年增加11.</w:t>
      </w:r>
      <w:r w:rsidR="000B0C26">
        <w:rPr>
          <w:rFonts w:ascii="宋体" w:hAnsi="宋体" w:hint="eastAsia"/>
          <w:snapToGrid w:val="0"/>
          <w:kern w:val="0"/>
          <w:sz w:val="28"/>
          <w:szCs w:val="28"/>
        </w:rPr>
        <w:t>90</w:t>
      </w:r>
      <w:r w:rsidR="007E2F52">
        <w:rPr>
          <w:rFonts w:ascii="宋体" w:hAnsi="宋体" w:hint="eastAsia"/>
          <w:snapToGrid w:val="0"/>
          <w:kern w:val="0"/>
          <w:sz w:val="28"/>
          <w:szCs w:val="28"/>
        </w:rPr>
        <w:t>万元，增加原因为福利费增加；</w:t>
      </w:r>
      <w:r w:rsidRPr="007F49AE">
        <w:rPr>
          <w:rFonts w:ascii="宋体" w:hAnsi="宋体" w:hint="eastAsia"/>
          <w:snapToGrid w:val="0"/>
          <w:kern w:val="0"/>
          <w:sz w:val="28"/>
          <w:szCs w:val="28"/>
        </w:rPr>
        <w:t>对个人和家庭补助支出</w:t>
      </w:r>
      <w:r w:rsidR="00235AD5">
        <w:rPr>
          <w:rFonts w:ascii="宋体" w:hAnsi="宋体" w:hint="eastAsia"/>
          <w:snapToGrid w:val="0"/>
          <w:kern w:val="0"/>
          <w:sz w:val="28"/>
          <w:szCs w:val="28"/>
        </w:rPr>
        <w:t>302.91</w:t>
      </w:r>
      <w:r w:rsidR="007E2F52">
        <w:rPr>
          <w:rFonts w:ascii="宋体" w:hAnsi="宋体" w:hint="eastAsia"/>
          <w:snapToGrid w:val="0"/>
          <w:kern w:val="0"/>
          <w:sz w:val="28"/>
          <w:szCs w:val="28"/>
        </w:rPr>
        <w:t>万元，较上年</w:t>
      </w:r>
      <w:r w:rsidR="00235AD5">
        <w:rPr>
          <w:rFonts w:ascii="宋体" w:hAnsi="宋体" w:hint="eastAsia"/>
          <w:snapToGrid w:val="0"/>
          <w:kern w:val="0"/>
          <w:sz w:val="28"/>
          <w:szCs w:val="28"/>
        </w:rPr>
        <w:lastRenderedPageBreak/>
        <w:t>增加25.96万元，增加原因为人员变动。</w:t>
      </w:r>
    </w:p>
    <w:p w:rsidR="007E2F52" w:rsidRPr="008730BA" w:rsidRDefault="00724C1D" w:rsidP="00AC7945">
      <w:pPr>
        <w:ind w:firstLineChars="200" w:firstLine="560"/>
        <w:rPr>
          <w:rFonts w:ascii="Arial" w:hAnsi="Arial" w:cs="Arial"/>
          <w:color w:val="333333"/>
          <w:kern w:val="0"/>
          <w:sz w:val="28"/>
          <w:szCs w:val="28"/>
        </w:rPr>
      </w:pPr>
      <w:r w:rsidRPr="00A5035A">
        <w:rPr>
          <w:rFonts w:ascii="宋体" w:hAnsi="宋体"/>
          <w:snapToGrid w:val="0"/>
          <w:kern w:val="0"/>
          <w:sz w:val="28"/>
          <w:szCs w:val="28"/>
        </w:rPr>
        <w:t>201</w:t>
      </w:r>
      <w:r w:rsidR="00F323BC">
        <w:rPr>
          <w:rFonts w:ascii="宋体" w:hAnsi="宋体" w:hint="eastAsia"/>
          <w:snapToGrid w:val="0"/>
          <w:kern w:val="0"/>
          <w:sz w:val="28"/>
          <w:szCs w:val="28"/>
        </w:rPr>
        <w:t>9</w:t>
      </w:r>
      <w:r w:rsidRPr="00A5035A">
        <w:rPr>
          <w:rFonts w:ascii="宋体" w:hAnsi="宋体" w:hint="eastAsia"/>
          <w:snapToGrid w:val="0"/>
          <w:kern w:val="0"/>
          <w:sz w:val="28"/>
          <w:szCs w:val="28"/>
        </w:rPr>
        <w:t>年</w:t>
      </w:r>
      <w:r w:rsidR="007E2F52" w:rsidRPr="008730BA">
        <w:rPr>
          <w:rFonts w:ascii="Arial" w:hAnsi="Arial" w:cs="Arial"/>
          <w:color w:val="333333"/>
          <w:kern w:val="0"/>
          <w:sz w:val="28"/>
          <w:szCs w:val="28"/>
        </w:rPr>
        <w:t>经常性项目支出</w:t>
      </w:r>
      <w:r w:rsidR="007E2F52" w:rsidRPr="008730BA">
        <w:rPr>
          <w:rFonts w:ascii="Arial" w:hAnsi="Arial" w:cs="Arial"/>
          <w:color w:val="333333"/>
          <w:kern w:val="0"/>
          <w:sz w:val="28"/>
          <w:szCs w:val="28"/>
        </w:rPr>
        <w:t>14</w:t>
      </w:r>
      <w:r w:rsidR="00AC7945">
        <w:rPr>
          <w:rFonts w:ascii="Arial" w:hAnsi="Arial" w:cs="Arial" w:hint="eastAsia"/>
          <w:color w:val="333333"/>
          <w:kern w:val="0"/>
          <w:sz w:val="28"/>
          <w:szCs w:val="28"/>
        </w:rPr>
        <w:t>90</w:t>
      </w:r>
      <w:r w:rsidR="007E2F52" w:rsidRPr="008730BA">
        <w:rPr>
          <w:rFonts w:ascii="Arial" w:hAnsi="Arial" w:cs="Arial"/>
          <w:color w:val="333333"/>
          <w:kern w:val="0"/>
          <w:sz w:val="28"/>
          <w:szCs w:val="28"/>
        </w:rPr>
        <w:t>万元，主要用于一般公用支出、临时工工资、男生公寓租金、教育教学设备购置、基础设施维护</w:t>
      </w:r>
      <w:r w:rsidR="007E2F52">
        <w:rPr>
          <w:rFonts w:ascii="Arial" w:hAnsi="Arial" w:cs="Arial" w:hint="eastAsia"/>
          <w:color w:val="333333"/>
          <w:kern w:val="0"/>
          <w:sz w:val="28"/>
          <w:szCs w:val="28"/>
        </w:rPr>
        <w:t>改造</w:t>
      </w:r>
      <w:r w:rsidR="007E2F52" w:rsidRPr="008730BA">
        <w:rPr>
          <w:rFonts w:ascii="Arial" w:hAnsi="Arial" w:cs="Arial"/>
          <w:color w:val="333333"/>
          <w:kern w:val="0"/>
          <w:sz w:val="28"/>
          <w:szCs w:val="28"/>
        </w:rPr>
        <w:t>、招生经费、就业经费、其他教育教学管理支出</w:t>
      </w:r>
      <w:r w:rsidR="007E2F52" w:rsidRPr="008730BA">
        <w:rPr>
          <w:rFonts w:ascii="Arial" w:hAnsi="Arial" w:cs="Arial" w:hint="eastAsia"/>
          <w:color w:val="333333"/>
          <w:kern w:val="0"/>
          <w:sz w:val="28"/>
          <w:szCs w:val="28"/>
        </w:rPr>
        <w:t>、助学经费、高校学生食堂补助、教科研培训费、创业</w:t>
      </w:r>
      <w:r w:rsidR="00AC7945">
        <w:rPr>
          <w:rFonts w:ascii="Arial" w:hAnsi="Arial" w:cs="Arial" w:hint="eastAsia"/>
          <w:color w:val="333333"/>
          <w:kern w:val="0"/>
          <w:sz w:val="28"/>
          <w:szCs w:val="28"/>
        </w:rPr>
        <w:t>和社会</w:t>
      </w:r>
      <w:r w:rsidR="007E2F52" w:rsidRPr="008730BA">
        <w:rPr>
          <w:rFonts w:ascii="Arial" w:hAnsi="Arial" w:cs="Arial" w:hint="eastAsia"/>
          <w:color w:val="333333"/>
          <w:kern w:val="0"/>
          <w:sz w:val="28"/>
          <w:szCs w:val="28"/>
        </w:rPr>
        <w:t>培训、中航航空服务人才培养</w:t>
      </w:r>
      <w:r w:rsidR="007E2F52" w:rsidRPr="008730BA">
        <w:rPr>
          <w:rFonts w:ascii="Arial" w:hAnsi="Arial" w:cs="Arial"/>
          <w:color w:val="333333"/>
          <w:kern w:val="0"/>
          <w:sz w:val="28"/>
          <w:szCs w:val="28"/>
        </w:rPr>
        <w:t>等项目支出。</w:t>
      </w:r>
    </w:p>
    <w:p w:rsidR="007E2F52" w:rsidRPr="005535AD" w:rsidRDefault="007E2F52" w:rsidP="00AC7945"/>
    <w:p w:rsidR="0003128B" w:rsidRPr="007E2F52" w:rsidRDefault="0003128B" w:rsidP="009D5743">
      <w:pPr>
        <w:spacing w:line="500" w:lineRule="exact"/>
        <w:ind w:firstLineChars="250" w:firstLine="700"/>
        <w:rPr>
          <w:rFonts w:ascii="宋体" w:hAnsi="宋体"/>
          <w:sz w:val="28"/>
          <w:szCs w:val="28"/>
        </w:rPr>
      </w:pPr>
    </w:p>
    <w:p w:rsidR="00F323BC" w:rsidRDefault="00F323BC" w:rsidP="009D5743">
      <w:pPr>
        <w:spacing w:line="500" w:lineRule="exact"/>
        <w:ind w:firstLineChars="196" w:firstLine="549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                    首都经济贸易大学密云分校</w:t>
      </w:r>
    </w:p>
    <w:p w:rsidR="00F323BC" w:rsidRPr="0069698E" w:rsidRDefault="00F323BC" w:rsidP="00AC7945">
      <w:pPr>
        <w:spacing w:line="500" w:lineRule="exact"/>
        <w:ind w:firstLineChars="196" w:firstLine="549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                         201</w:t>
      </w:r>
      <w:r w:rsidR="00AC7945">
        <w:rPr>
          <w:rFonts w:ascii="宋体" w:hint="eastAsia"/>
          <w:sz w:val="28"/>
          <w:szCs w:val="28"/>
        </w:rPr>
        <w:t>9</w:t>
      </w:r>
      <w:r>
        <w:rPr>
          <w:rFonts w:ascii="宋体" w:hint="eastAsia"/>
          <w:sz w:val="28"/>
          <w:szCs w:val="28"/>
        </w:rPr>
        <w:t>年</w:t>
      </w:r>
      <w:r w:rsidR="00AC7945">
        <w:rPr>
          <w:rFonts w:ascii="宋体" w:hint="eastAsia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月</w:t>
      </w:r>
      <w:r w:rsidR="00AC7945">
        <w:rPr>
          <w:rFonts w:ascii="宋体" w:hint="eastAsia"/>
          <w:sz w:val="28"/>
          <w:szCs w:val="28"/>
        </w:rPr>
        <w:t>30</w:t>
      </w:r>
      <w:r>
        <w:rPr>
          <w:rFonts w:ascii="宋体" w:hint="eastAsia"/>
          <w:sz w:val="28"/>
          <w:szCs w:val="28"/>
        </w:rPr>
        <w:t>日</w:t>
      </w:r>
    </w:p>
    <w:p w:rsidR="005D28ED" w:rsidRDefault="005D28ED"/>
    <w:sectPr w:rsidR="005D28ED" w:rsidSect="000A6C06">
      <w:headerReference w:type="default" r:id="rId7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D1" w:rsidRDefault="00042DD1" w:rsidP="00724C1D">
      <w:r>
        <w:separator/>
      </w:r>
    </w:p>
  </w:endnote>
  <w:endnote w:type="continuationSeparator" w:id="1">
    <w:p w:rsidR="00042DD1" w:rsidRDefault="00042DD1" w:rsidP="0072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D1" w:rsidRDefault="00042DD1" w:rsidP="00724C1D">
      <w:r>
        <w:separator/>
      </w:r>
    </w:p>
  </w:footnote>
  <w:footnote w:type="continuationSeparator" w:id="1">
    <w:p w:rsidR="00042DD1" w:rsidRDefault="00042DD1" w:rsidP="00724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A9" w:rsidRDefault="00042DD1" w:rsidP="001F355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4A72"/>
    <w:multiLevelType w:val="hybridMultilevel"/>
    <w:tmpl w:val="5C20B6F6"/>
    <w:lvl w:ilvl="0" w:tplc="7A1632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1C75389"/>
    <w:multiLevelType w:val="hybridMultilevel"/>
    <w:tmpl w:val="86FAABCA"/>
    <w:lvl w:ilvl="0" w:tplc="AD54EF9A">
      <w:start w:val="10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1501A1"/>
    <w:multiLevelType w:val="hybridMultilevel"/>
    <w:tmpl w:val="C5026BB8"/>
    <w:lvl w:ilvl="0" w:tplc="9BBE70DA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C1D"/>
    <w:rsid w:val="0003128B"/>
    <w:rsid w:val="00042DD1"/>
    <w:rsid w:val="0004683D"/>
    <w:rsid w:val="00084DB6"/>
    <w:rsid w:val="000A33FA"/>
    <w:rsid w:val="000B0C26"/>
    <w:rsid w:val="001136CC"/>
    <w:rsid w:val="002146A9"/>
    <w:rsid w:val="00235AD5"/>
    <w:rsid w:val="002F5C25"/>
    <w:rsid w:val="00302433"/>
    <w:rsid w:val="003B6B24"/>
    <w:rsid w:val="00420C2D"/>
    <w:rsid w:val="005201A6"/>
    <w:rsid w:val="005A05BB"/>
    <w:rsid w:val="005D28ED"/>
    <w:rsid w:val="005E0623"/>
    <w:rsid w:val="006A5C7B"/>
    <w:rsid w:val="006E3FC1"/>
    <w:rsid w:val="006F482D"/>
    <w:rsid w:val="006F525A"/>
    <w:rsid w:val="00724C1D"/>
    <w:rsid w:val="00797EFA"/>
    <w:rsid w:val="007A289B"/>
    <w:rsid w:val="007A548D"/>
    <w:rsid w:val="007E2F52"/>
    <w:rsid w:val="007E538D"/>
    <w:rsid w:val="0085277A"/>
    <w:rsid w:val="008627F6"/>
    <w:rsid w:val="00925C44"/>
    <w:rsid w:val="009D5743"/>
    <w:rsid w:val="00A75F0A"/>
    <w:rsid w:val="00AC7945"/>
    <w:rsid w:val="00B8431F"/>
    <w:rsid w:val="00B84EB1"/>
    <w:rsid w:val="00BA6D7A"/>
    <w:rsid w:val="00C67513"/>
    <w:rsid w:val="00D14D65"/>
    <w:rsid w:val="00F03A16"/>
    <w:rsid w:val="00F323BC"/>
    <w:rsid w:val="00F462E3"/>
    <w:rsid w:val="00FC694B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C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C1D"/>
    <w:rPr>
      <w:sz w:val="18"/>
      <w:szCs w:val="18"/>
    </w:rPr>
  </w:style>
  <w:style w:type="paragraph" w:styleId="a5">
    <w:name w:val="List Paragraph"/>
    <w:basedOn w:val="a"/>
    <w:uiPriority w:val="34"/>
    <w:qFormat/>
    <w:rsid w:val="0003128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AC794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C794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2018-09-21T01:19:00Z</cp:lastPrinted>
  <dcterms:created xsi:type="dcterms:W3CDTF">2018-09-20T07:46:00Z</dcterms:created>
  <dcterms:modified xsi:type="dcterms:W3CDTF">2019-01-24T00:55:00Z</dcterms:modified>
</cp:coreProperties>
</file>